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center"/>
        <w:textAlignment w:val="center"/>
        <w:rPr>
          <w:rFonts w:hint="eastAsia"/>
          <w:b/>
          <w:sz w:val="28"/>
          <w:szCs w:val="32"/>
          <w:lang w:val="en-US" w:eastAsia="zh-CN"/>
        </w:rPr>
      </w:pPr>
      <w:r>
        <w:rPr>
          <w:rFonts w:hint="eastAsia"/>
          <w:b/>
          <w:sz w:val="28"/>
          <w:szCs w:val="32"/>
          <w:lang w:val="en-US" w:eastAsia="zh-CN"/>
        </w:rPr>
        <w:t>高二地理期中考试参考答案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00" w:line="240" w:lineRule="auto"/>
              <w:jc w:val="center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16'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Style w:val="5"/>
          <w:rFonts w:ascii="宋体" w:hAnsi="宋体" w:eastAsia="宋体" w:cs="宋体"/>
        </w:rPr>
        <w:t>矿产</w:t>
      </w:r>
      <w:r>
        <w:rPr>
          <w:rStyle w:val="5"/>
          <w:rFonts w:ascii="宋体" w:hAnsi="宋体" w:eastAsia="宋体" w:cs="宋体"/>
          <w:b/>
          <w:bCs/>
        </w:rPr>
        <w:t>资源</w:t>
      </w:r>
      <w:r>
        <w:rPr>
          <w:rStyle w:val="5"/>
          <w:rFonts w:ascii="宋体" w:hAnsi="宋体" w:eastAsia="宋体" w:cs="宋体"/>
        </w:rPr>
        <w:t>储量多，种类丰富；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发展</w:t>
      </w:r>
      <w:r>
        <w:rPr>
          <w:rStyle w:val="5"/>
          <w:rFonts w:ascii="宋体" w:hAnsi="宋体" w:eastAsia="宋体" w:cs="宋体"/>
          <w:b/>
          <w:bCs/>
        </w:rPr>
        <w:t>历史</w:t>
      </w:r>
      <w:r>
        <w:rPr>
          <w:rStyle w:val="5"/>
          <w:rFonts w:ascii="宋体" w:hAnsi="宋体" w:eastAsia="宋体" w:cs="宋体"/>
        </w:rPr>
        <w:t>悠久，产业间</w:t>
      </w:r>
      <w:r>
        <w:rPr>
          <w:rStyle w:val="5"/>
          <w:rFonts w:ascii="宋体" w:hAnsi="宋体" w:eastAsia="宋体" w:cs="宋体"/>
          <w:b/>
          <w:bCs/>
        </w:rPr>
        <w:t>协作关系</w:t>
      </w:r>
      <w:r>
        <w:rPr>
          <w:rStyle w:val="5"/>
          <w:rFonts w:ascii="宋体" w:hAnsi="宋体" w:eastAsia="宋体" w:cs="宋体"/>
        </w:rPr>
        <w:t>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公路铁路密集，</w:t>
      </w:r>
      <w:r>
        <w:rPr>
          <w:rStyle w:val="5"/>
          <w:rFonts w:ascii="宋体" w:hAnsi="宋体" w:eastAsia="宋体" w:cs="宋体"/>
          <w:b/>
          <w:bCs/>
        </w:rPr>
        <w:t>交通</w:t>
      </w:r>
      <w:r>
        <w:rPr>
          <w:rStyle w:val="5"/>
          <w:rFonts w:ascii="宋体" w:hAnsi="宋体" w:eastAsia="宋体" w:cs="宋体"/>
        </w:rPr>
        <w:t>便利；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jc w:val="left"/>
        <w:textAlignment w:val="center"/>
        <w:rPr>
          <w:rFonts w:ascii="Times New Roman" w:hAnsi="Times New Roman" w:eastAsia="Times New Roman" w:cs="Times New Roman"/>
          <w:b/>
        </w:rPr>
      </w:pPr>
      <w:r>
        <w:rPr>
          <w:rStyle w:val="5"/>
          <w:rFonts w:hint="eastAsia" w:ascii="宋体" w:hAnsi="宋体" w:eastAsia="宋体" w:cs="宋体"/>
          <w:lang w:val="en-US" w:eastAsia="zh-CN"/>
        </w:rPr>
        <w:t>靠近武汉市/受武汉</w:t>
      </w:r>
      <w:r>
        <w:rPr>
          <w:rStyle w:val="5"/>
          <w:rFonts w:hint="eastAsia" w:ascii="宋体" w:hAnsi="宋体" w:eastAsia="宋体" w:cs="宋体"/>
          <w:b/>
          <w:bCs/>
          <w:lang w:val="en-US" w:eastAsia="zh-CN"/>
        </w:rPr>
        <w:t>辐射</w:t>
      </w:r>
      <w:r>
        <w:rPr>
          <w:rStyle w:val="5"/>
          <w:rFonts w:hint="eastAsia" w:ascii="宋体" w:hAnsi="宋体" w:eastAsia="宋体" w:cs="宋体"/>
          <w:lang w:val="en-US" w:eastAsia="zh-CN"/>
        </w:rPr>
        <w:t>带动作用</w:t>
      </w:r>
      <w:r>
        <w:rPr>
          <w:rStyle w:val="5"/>
          <w:rFonts w:ascii="宋体" w:hAnsi="宋体" w:eastAsia="宋体" w:cs="宋体"/>
        </w:rPr>
        <w:t>，</w:t>
      </w:r>
      <w:r>
        <w:rPr>
          <w:rStyle w:val="5"/>
          <w:rFonts w:ascii="宋体" w:hAnsi="宋体" w:eastAsia="宋体" w:cs="宋体"/>
          <w:b/>
          <w:bCs/>
        </w:rPr>
        <w:t>市场</w:t>
      </w:r>
      <w:r>
        <w:rPr>
          <w:rStyle w:val="5"/>
          <w:rFonts w:ascii="宋体" w:hAnsi="宋体" w:eastAsia="宋体" w:cs="宋体"/>
        </w:rPr>
        <w:t>广阔。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任选3点，共6'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Fonts w:ascii="宋体" w:hAnsi="宋体" w:eastAsia="宋体" w:cs="宋体"/>
        </w:rPr>
        <w:t>临</w:t>
      </w:r>
      <w:r>
        <w:rPr>
          <w:rFonts w:ascii="宋体" w:hAnsi="宋体" w:eastAsia="宋体" w:cs="宋体"/>
          <w:b/>
          <w:bCs/>
        </w:rPr>
        <w:t>近</w:t>
      </w:r>
      <w:r>
        <w:rPr>
          <w:rFonts w:ascii="宋体" w:hAnsi="宋体" w:eastAsia="宋体" w:cs="宋体"/>
        </w:rPr>
        <w:t>矿产地，</w:t>
      </w:r>
      <w:r>
        <w:rPr>
          <w:rFonts w:ascii="宋体" w:hAnsi="宋体" w:eastAsia="宋体" w:cs="宋体"/>
          <w:b/>
          <w:bCs/>
        </w:rPr>
        <w:t>运输</w:t>
      </w:r>
      <w:r>
        <w:rPr>
          <w:rFonts w:ascii="宋体" w:hAnsi="宋体" w:eastAsia="宋体" w:cs="宋体"/>
        </w:rPr>
        <w:t>费用较低；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矿床分布</w:t>
      </w:r>
      <w:r>
        <w:rPr>
          <w:rFonts w:ascii="宋体" w:hAnsi="宋体" w:eastAsia="宋体" w:cs="宋体"/>
          <w:b/>
          <w:bCs/>
        </w:rPr>
        <w:t>分散</w:t>
      </w:r>
      <w:r>
        <w:rPr>
          <w:rFonts w:ascii="宋体" w:hAnsi="宋体" w:eastAsia="宋体" w:cs="宋体"/>
        </w:rPr>
        <w:t>．</w:t>
      </w:r>
      <w:r>
        <w:rPr>
          <w:rFonts w:ascii="宋体" w:hAnsi="宋体" w:eastAsia="宋体" w:cs="宋体"/>
          <w:b/>
          <w:bCs/>
        </w:rPr>
        <w:t>监管</w:t>
      </w:r>
      <w:r>
        <w:rPr>
          <w:rFonts w:ascii="宋体" w:hAnsi="宋体" w:eastAsia="宋体" w:cs="宋体"/>
        </w:rPr>
        <w:t>难度大；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</w:rPr>
        <w:t>小型采矿企业</w:t>
      </w:r>
      <w:r>
        <w:rPr>
          <w:rFonts w:ascii="宋体" w:hAnsi="宋体" w:eastAsia="宋体" w:cs="宋体"/>
          <w:b/>
          <w:bCs/>
        </w:rPr>
        <w:t>资金投入少</w:t>
      </w:r>
      <w:r>
        <w:rPr>
          <w:rFonts w:ascii="宋体" w:hAnsi="宋体" w:eastAsia="宋体" w:cs="宋体"/>
        </w:rPr>
        <w:t>、</w:t>
      </w:r>
      <w:r>
        <w:rPr>
          <w:rFonts w:ascii="宋体" w:hAnsi="宋体" w:eastAsia="宋体" w:cs="宋体"/>
          <w:b/>
          <w:bCs/>
        </w:rPr>
        <w:t>见效快</w:t>
      </w:r>
      <w:r>
        <w:rPr>
          <w:rFonts w:ascii="宋体" w:hAnsi="宋体" w:eastAsia="宋体" w:cs="宋体"/>
        </w:rPr>
        <w:t>，从业者多。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任选2点，共4'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Style w:val="5"/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Style w:val="5"/>
          <w:rFonts w:ascii="宋体" w:hAnsi="宋体" w:eastAsia="宋体" w:cs="宋体"/>
          <w:b/>
          <w:bCs/>
        </w:rPr>
        <w:t>经济</w:t>
      </w:r>
      <w:r>
        <w:rPr>
          <w:rStyle w:val="5"/>
          <w:rFonts w:ascii="宋体" w:hAnsi="宋体" w:eastAsia="宋体" w:cs="宋体"/>
        </w:rPr>
        <w:t>方面：改造了传统产业，进行了产业升级，带动了相关产业的发展，促进大冶市的经济发展；促进了大冶市工业发展，进而带动了该市的城市化；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2" w:firstLineChars="200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  <w:b/>
          <w:bCs/>
        </w:rPr>
        <w:t>社会</w:t>
      </w:r>
      <w:r>
        <w:rPr>
          <w:rStyle w:val="5"/>
          <w:rFonts w:ascii="宋体" w:hAnsi="宋体" w:eastAsia="宋体" w:cs="宋体"/>
        </w:rPr>
        <w:t>方面：增加了就业，完善了基础设施，促进大冶市的社会发展；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2" w:firstLineChars="200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Style w:val="5"/>
          <w:rFonts w:ascii="宋体" w:hAnsi="宋体" w:eastAsia="宋体" w:cs="宋体"/>
          <w:b/>
          <w:bCs/>
        </w:rPr>
        <w:t>生态</w:t>
      </w:r>
      <w:r>
        <w:rPr>
          <w:rStyle w:val="5"/>
          <w:rFonts w:ascii="宋体" w:hAnsi="宋体" w:eastAsia="宋体" w:cs="宋体"/>
        </w:rPr>
        <w:t>方面：利于生态环境的改善，促进大冶市的生态发展。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每个方面2'，共6'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0" w:firstLineChars="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22'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品种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优良，质量好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降水少、海拔低，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热量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光照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充足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生长期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昼夜温差大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2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棉花收获期降水少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，良品率高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产区分散，沙漠相隔，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病虫害少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山麓地区地下水、冰雪融水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水源充足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任选3点，共6'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绿洲位于冲积扇，地势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平坦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开阔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地广人稀，农田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集中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成片，利于集约化、规模化经营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大型农场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良种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、农业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机械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充足，农业先进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技术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应用广泛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共6'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发展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节水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农业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完善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水利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设施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促进耐旱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品种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研制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任选2点，共4'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西气东输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>（2'）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优化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能源结构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、缓解能源压力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清洁能源，降低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污染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带动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none"/>
          <w:lang w:val="en-US" w:eastAsia="zh-CN"/>
        </w:rPr>
        <w:t>相关产业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建设和发展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任选2点，共4'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ascii="宋体" w:hAnsi="宋体" w:eastAsia="宋体" w:cs="宋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17'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保障沿岸生活生产用</w:t>
      </w:r>
      <w:r>
        <w:rPr>
          <w:rFonts w:hint="eastAsia"/>
          <w:b/>
          <w:bCs/>
          <w:lang w:val="en-US" w:eastAsia="zh-CN"/>
        </w:rPr>
        <w:t>水安全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营造良好</w:t>
      </w:r>
      <w:r>
        <w:rPr>
          <w:rFonts w:hint="eastAsia"/>
          <w:b/>
          <w:bCs/>
          <w:lang w:val="en-US" w:eastAsia="zh-CN"/>
        </w:rPr>
        <w:t>环境</w:t>
      </w:r>
      <w:r>
        <w:rPr>
          <w:rFonts w:hint="eastAsia"/>
          <w:lang w:val="en-US" w:eastAsia="zh-CN"/>
        </w:rPr>
        <w:t>，吸引高新技术产业落户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</w:t>
      </w:r>
      <w:r>
        <w:rPr>
          <w:rFonts w:hint="eastAsia"/>
          <w:b/>
          <w:bCs/>
          <w:lang w:val="en-US" w:eastAsia="zh-CN"/>
        </w:rPr>
        <w:t>生态</w:t>
      </w:r>
      <w:r>
        <w:rPr>
          <w:rFonts w:hint="eastAsia"/>
          <w:lang w:val="en-US" w:eastAsia="zh-CN"/>
        </w:rPr>
        <w:t>可持续发展（共6'）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长三角城市群</w:t>
      </w:r>
      <w:bookmarkStart w:id="0" w:name="_GoBack"/>
      <w:bookmarkEnd w:id="0"/>
      <w:r>
        <w:rPr>
          <w:rFonts w:ascii="宋体" w:hAnsi="宋体" w:eastAsia="宋体" w:cs="宋体"/>
        </w:rPr>
        <w:t>①地理</w:t>
      </w:r>
      <w:r>
        <w:rPr>
          <w:rFonts w:ascii="宋体" w:hAnsi="宋体" w:eastAsia="宋体" w:cs="宋体"/>
          <w:b/>
          <w:bCs/>
        </w:rPr>
        <w:t>位置</w:t>
      </w:r>
      <w:r>
        <w:rPr>
          <w:rFonts w:ascii="宋体" w:hAnsi="宋体" w:eastAsia="宋体" w:cs="宋体"/>
        </w:rPr>
        <w:t>优越</w:t>
      </w:r>
      <w:r>
        <w:rPr>
          <w:rFonts w:ascii="宋体" w:hAnsi="宋体" w:eastAsia="宋体" w:cs="宋体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1898" w:firstLineChars="904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②海陆</w:t>
      </w:r>
      <w:r>
        <w:rPr>
          <w:rFonts w:ascii="宋体" w:hAnsi="宋体" w:eastAsia="宋体" w:cs="宋体"/>
          <w:b/>
          <w:bCs/>
        </w:rPr>
        <w:t>交通</w:t>
      </w:r>
      <w:r>
        <w:rPr>
          <w:rFonts w:ascii="宋体" w:hAnsi="宋体" w:eastAsia="宋体" w:cs="宋体"/>
        </w:rPr>
        <w:t>发达</w:t>
      </w:r>
      <w:r>
        <w:rPr>
          <w:rFonts w:ascii="宋体" w:hAnsi="宋体" w:eastAsia="宋体" w:cs="宋体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1898" w:firstLineChars="904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③在发展中得到了优先的资源和</w:t>
      </w:r>
      <w:r>
        <w:rPr>
          <w:rFonts w:ascii="宋体" w:hAnsi="宋体" w:eastAsia="宋体" w:cs="宋体"/>
          <w:b/>
          <w:bCs/>
        </w:rPr>
        <w:t>政策</w:t>
      </w:r>
      <w:r>
        <w:rPr>
          <w:rFonts w:ascii="宋体" w:hAnsi="宋体" w:eastAsia="宋体" w:cs="宋体"/>
        </w:rPr>
        <w:t>支持</w:t>
      </w:r>
      <w:r>
        <w:rPr>
          <w:rFonts w:ascii="宋体" w:hAnsi="宋体" w:eastAsia="宋体" w:cs="宋体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1898" w:firstLineChars="904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④发展</w:t>
      </w:r>
      <w:r>
        <w:rPr>
          <w:rFonts w:ascii="宋体" w:hAnsi="宋体" w:eastAsia="宋体" w:cs="宋体"/>
          <w:b/>
          <w:bCs/>
        </w:rPr>
        <w:t>历史</w:t>
      </w:r>
      <w:r>
        <w:rPr>
          <w:rFonts w:ascii="宋体" w:hAnsi="宋体" w:eastAsia="宋体" w:cs="宋体"/>
        </w:rPr>
        <w:t>悠久，</w:t>
      </w:r>
      <w:r>
        <w:rPr>
          <w:rFonts w:ascii="宋体" w:hAnsi="宋体" w:eastAsia="宋体" w:cs="宋体"/>
          <w:b/>
          <w:bCs/>
        </w:rPr>
        <w:t>产业基础</w:t>
      </w:r>
      <w:r>
        <w:rPr>
          <w:rFonts w:ascii="宋体" w:hAnsi="宋体" w:eastAsia="宋体" w:cs="宋体"/>
        </w:rPr>
        <w:t>和</w:t>
      </w:r>
      <w:r>
        <w:rPr>
          <w:rFonts w:ascii="宋体" w:hAnsi="宋体" w:eastAsia="宋体" w:cs="宋体"/>
          <w:b/>
          <w:bCs/>
        </w:rPr>
        <w:t>技术</w:t>
      </w:r>
      <w:r>
        <w:rPr>
          <w:rFonts w:ascii="宋体" w:hAnsi="宋体" w:eastAsia="宋体" w:cs="宋体"/>
        </w:rPr>
        <w:t>水平高。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任选2点，共4'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⑤成渝城市群在接受产业转移过程中缺少战略合作，竞争不断升级强化，没有形成一体化发展</w:t>
      </w:r>
      <w:r>
        <w:rPr>
          <w:rFonts w:ascii="宋体" w:hAnsi="宋体" w:eastAsia="宋体" w:cs="宋体"/>
          <w:highlight w:val="none"/>
        </w:rPr>
        <w:t>(</w:t>
      </w:r>
      <w:r>
        <w:rPr>
          <w:rFonts w:ascii="宋体" w:hAnsi="宋体" w:eastAsia="宋体" w:cs="宋体"/>
        </w:rPr>
        <w:t>自身原因</w:t>
      </w:r>
      <w:r>
        <w:rPr>
          <w:rFonts w:ascii="宋体" w:hAnsi="宋体" w:eastAsia="宋体" w:cs="宋体"/>
          <w:highlight w:val="none"/>
        </w:rPr>
        <w:t>)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2'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Style w:val="5"/>
          <w:rFonts w:hint="eastAsia" w:ascii="宋体" w:hAnsi="宋体" w:eastAsia="宋体" w:cs="宋体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lang w:eastAsia="zh-CN"/>
        </w:rPr>
        <w:t>（</w:t>
      </w:r>
      <w:r>
        <w:rPr>
          <w:rStyle w:val="5"/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 w:val="0"/>
          <w:bCs/>
          <w:lang w:eastAsia="zh-CN"/>
        </w:rPr>
        <w:t>）</w:t>
      </w:r>
      <w:r>
        <w:rPr>
          <w:rStyle w:val="5"/>
          <w:rFonts w:ascii="宋体" w:hAnsi="宋体" w:eastAsia="宋体" w:cs="宋体"/>
        </w:rPr>
        <w:t>（高校的技术与人才集聚，）促进了武汉高新技术产业的发展；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2'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jc w:val="left"/>
        <w:textAlignment w:val="center"/>
        <w:rPr>
          <w:rStyle w:val="5"/>
          <w:rFonts w:hint="default" w:ascii="宋体" w:hAnsi="宋体" w:eastAsia="宋体" w:cs="宋体"/>
          <w:lang w:val="en-US" w:eastAsia="zh-CN"/>
        </w:rPr>
      </w:pPr>
      <w:r>
        <w:rPr>
          <w:rStyle w:val="5"/>
          <w:rFonts w:ascii="宋体" w:hAnsi="宋体" w:eastAsia="宋体" w:cs="宋体"/>
        </w:rPr>
        <w:t>增加城市人口数量，扩大城市规模（促进城市化进程）；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2'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0" w:leftChars="0" w:firstLine="638" w:firstLineChars="304"/>
        <w:jc w:val="left"/>
        <w:textAlignment w:val="center"/>
        <w:rPr>
          <w:rStyle w:val="5"/>
          <w:rFonts w:hint="default" w:ascii="宋体" w:hAnsi="宋体" w:eastAsia="宋体" w:cs="宋体"/>
          <w:lang w:val="en-US" w:eastAsia="zh-CN"/>
        </w:rPr>
      </w:pPr>
      <w:r>
        <w:rPr>
          <w:rStyle w:val="5"/>
          <w:rFonts w:ascii="宋体" w:hAnsi="宋体" w:eastAsia="宋体" w:cs="宋体"/>
        </w:rPr>
        <w:t>拉动城市第三产业的发展（促进经济发展）。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(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1'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解析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三亚毗邻南海，海域面积广阔，环境承载力大，B对；海洋牧场的建设可以实现生态效益、经济效益及社会效益三者的统一，</w:t>
      </w:r>
      <w:r>
        <w:rPr>
          <w:highlight w:val="none"/>
        </w:rPr>
        <w:t>不仅仅只是</w:t>
      </w:r>
      <w:r>
        <w:t>考虑经济效益，A错；我国的海洋牧场建设目前处于起步探索阶段，并不是三亚的科技水平高，C错；市场需求不是主要考虑因素，D错。故答案选B。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从长远来看，海洋牧场可以充分利用海洋空间，减少对陆地耕地资源的占用，D对；增加水产品的类型并不是主要目的，而是在实现经济效益的同时，兼顾海洋生态的恢复，但不是恢复原生环境，AB错；对海洋自然灾害的形成影响不大，C错。故答案选D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三亚是著名的旅游城市，可将海洋牧场带动形成旅游项目，发展娱乐休闲功能。故答案选C。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本题以甘肃定西为信息载体，考查影响土壤发育的主要因素。根据材料及所学知识，该地位于祁连山东麓，（深居内陆）海洋水汽不易进入而降水较少，影响了土壤的发育进程，C正确；定西位于季风区与非季风区交界地带，夏季高温，因而不存在热量不足情况，B错误；以丘陵沟壑为主，且降水少，盐碱化不会是主要问题（贫瘠），D错；材料“苦瘠甲于天下”，主要是自然因素，不是人为因素，A错误。所以选C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本题考查学生主要农作物的分布，难度较小。甘蔗主要是亚热带、热带农作物，喜高温、喜水肥，A不适合；茶叶适宜红壤，多位于亚热带、热带，且适宜多雨雾气候（天气），B不适合；水稻需水、肥量大，此地缺水，C不适合；土豆为喜冷凉作物，适应性强，适合该地生产（也可以从排除</w:t>
      </w:r>
      <w:r>
        <w:rPr>
          <w:highlight w:val="none"/>
        </w:rPr>
        <w:t>A、B、</w:t>
      </w:r>
      <w:r>
        <w:t>C之后，只有D项可能）。所以选D。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本题是不同区域特征的比较，即定西夏季高原与长江中下游地区冬季环境特征的比较，并且是与蔬菜生产的环境特征比较。首先，定西夏季凉菜是喜凉蔬菜，因而热量不是其主要优势，且产量不仅与热量有关，还与播种面积有关，A错；都是在较低温条件下，病虫害少，</w:t>
      </w:r>
      <w:r>
        <w:rPr>
          <w:rFonts w:hint="eastAsia"/>
          <w:lang w:val="en-US" w:eastAsia="zh-CN"/>
        </w:rPr>
        <w:t>B</w:t>
      </w:r>
      <w:r>
        <w:t>错误；化肥使用量多少与两地没有必然联系，若说有，定西苦瘠甲于天下，可能使用更多化肥，</w:t>
      </w:r>
      <w:r>
        <w:rPr>
          <w:rFonts w:hint="eastAsia"/>
          <w:lang w:val="en-US" w:eastAsia="zh-CN"/>
        </w:rPr>
        <w:t>C</w:t>
      </w:r>
      <w:r>
        <w:t>错</w:t>
      </w:r>
      <w:r>
        <w:rPr>
          <w:rFonts w:hint="eastAsia"/>
          <w:lang w:eastAsia="zh-CN"/>
        </w:rPr>
        <w:t>；</w:t>
      </w:r>
      <w:r>
        <w:t>定西夏季凉菜生产在夏季，此时昼长时间长，且定西降水较少，因而光照更充足，有利于光合作用制造更多有机物，蔬菜品质更好，</w:t>
      </w:r>
      <w:r>
        <w:rPr>
          <w:rFonts w:hint="eastAsia"/>
          <w:lang w:val="en-US" w:eastAsia="zh-CN"/>
        </w:rPr>
        <w:t>D</w:t>
      </w:r>
      <w:r>
        <w:t>正确</w:t>
      </w:r>
      <w:r>
        <w:rPr>
          <w:rFonts w:hint="eastAsia"/>
          <w:lang w:eastAsia="zh-CN"/>
        </w:rPr>
        <w:t>。</w:t>
      </w:r>
      <w:r>
        <w:t>所以选</w:t>
      </w:r>
      <w:r>
        <w:rPr>
          <w:rFonts w:hint="eastAsia"/>
          <w:lang w:val="en-US" w:eastAsia="zh-CN"/>
        </w:rPr>
        <w:t>D</w:t>
      </w:r>
      <w: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由材料可推知“绿色斑斑的小沙堆”是固沙植被令风沙减速后沉积的结果，故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项正确；由“绿色斑斑的小沙堆”排除</w:t>
      </w:r>
      <w:r>
        <w:rPr>
          <w:rFonts w:ascii="Times New Roman" w:hAnsi="Times New Roman" w:eastAsia="Times New Roman" w:cs="Times New Roman"/>
        </w:rPr>
        <w:t> B </w:t>
      </w:r>
      <w:r>
        <w:rPr>
          <w:rFonts w:ascii="宋体" w:hAnsi="宋体" w:eastAsia="宋体" w:cs="宋体"/>
        </w:rPr>
        <w:t>项；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宋体" w:hAnsi="宋体" w:eastAsia="宋体" w:cs="宋体"/>
        </w:rPr>
        <w:t>由“荒漠变得波澜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宋体" w:hAnsi="宋体" w:eastAsia="宋体" w:cs="宋体"/>
        </w:rPr>
        <w:t>起伏、充满生机”可推知生态环境在向好的方向发展，故</w:t>
      </w:r>
      <w:r>
        <w:rPr>
          <w:rFonts w:hint="eastAsia" w:ascii="Times New Roman" w:hAnsi="Times New Roman" w:eastAsia="宋体" w:cs="Times New Roman"/>
          <w:lang w:val="en-US" w:eastAsia="zh-CN"/>
        </w:rPr>
        <w:t>C</w:t>
      </w:r>
      <w:r>
        <w:rPr>
          <w:rFonts w:ascii="宋体" w:hAnsi="宋体" w:eastAsia="宋体" w:cs="宋体"/>
        </w:rPr>
        <w:t>项错误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ascii="宋体" w:hAnsi="宋体" w:eastAsia="宋体" w:cs="宋体"/>
        </w:rPr>
        <w:t>由材料中“原本平坦的荒漠”，故</w:t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r>
        <w:rPr>
          <w:rFonts w:ascii="宋体" w:hAnsi="宋体" w:eastAsia="宋体" w:cs="宋体"/>
        </w:rPr>
        <w:t>项错误。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据图可知，低水条件下，羊柴的竞争系数较低，故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项错误；由材料“系数越低，竞争力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  <w:rPr>
          <w:rFonts w:hint="default"/>
          <w:lang w:val="en-US" w:eastAsia="zh-CN"/>
        </w:rPr>
      </w:pPr>
      <w:r>
        <w:rPr>
          <w:rFonts w:ascii="宋体" w:hAnsi="宋体" w:eastAsia="宋体" w:cs="宋体"/>
        </w:rPr>
        <w:t>据材料可知，人为设置了低水、中水和高水三个水分处理组合，来观测不同水分条件下，油蒿和羊柴的竞争强度，故在玻璃房内进行的主要原因是避开天然降水对实验的干扰，故</w:t>
      </w:r>
      <w:r>
        <w:rPr>
          <w:rFonts w:hint="eastAsia" w:ascii="Times New Roman" w:hAnsi="Times New Roman" w:eastAsia="宋体" w:cs="Times New Roman"/>
          <w:lang w:val="en-US" w:eastAsia="zh-CN"/>
        </w:rPr>
        <w:t>A</w:t>
      </w:r>
      <w:r>
        <w:rPr>
          <w:rFonts w:ascii="宋体" w:hAnsi="宋体" w:eastAsia="宋体" w:cs="宋体"/>
        </w:rPr>
        <w:t>项正确，</w:t>
      </w:r>
      <w:r>
        <w:rPr>
          <w:rFonts w:ascii="Times New Roman" w:hAnsi="Times New Roman" w:eastAsia="Times New Roman" w:cs="Times New Roman"/>
          <w:highlight w:val="none"/>
        </w:rPr>
        <w:t>B</w:t>
      </w:r>
      <w:r>
        <w:rPr>
          <w:rFonts w:ascii="宋体" w:hAnsi="宋体" w:eastAsia="宋体" w:cs="宋体"/>
          <w:highlight w:val="none"/>
        </w:rPr>
        <w:t>、</w:t>
      </w:r>
      <w:r>
        <w:rPr>
          <w:rFonts w:ascii="Times New Roman" w:hAnsi="Times New Roman" w:eastAsia="Times New Roman" w:cs="Times New Roman"/>
          <w:highlight w:val="none"/>
        </w:rPr>
        <w:t>C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r>
        <w:rPr>
          <w:rFonts w:ascii="宋体" w:hAnsi="宋体" w:eastAsia="宋体" w:cs="宋体"/>
        </w:rPr>
        <w:t>项错误。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结合所学知识读图分析，亚马孙河南岸支流比北岸数量多，南岸流域面积比北岸广，干流水量变化主要取决于南岸支流；南岸支流与主干流均位于南半球；7～8月时赤道低气压带北移，南岸支流与主干流流域降水减少，导致河流水位下降，洪水退去，此时洪泛森林的面积最小。故选C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与陆生雨林生态系统相比，洪水带来的沉积物、水下腐烂的植物叶片为洪泛森林生态系统提供丰富养料，土壤有机质较多，生物多样性更丰富，A</w:t>
      </w:r>
      <w:r>
        <w:rPr>
          <w:rFonts w:hint="eastAsia"/>
          <w:lang w:val="en-US" w:eastAsia="zh-CN"/>
        </w:rPr>
        <w:t>D</w:t>
      </w:r>
      <w:r>
        <w:t>错误；这里一年中大部分时间被洪水淹没，以沉积作用为主，水土流失不明显，C错误；洪泛森林中的果实借助洪水及鱼类广泛传播，洪水退去后可生根发芽，物种传播较迅速，</w:t>
      </w:r>
      <w:r>
        <w:rPr>
          <w:rFonts w:hint="eastAsia"/>
          <w:lang w:val="en-US" w:eastAsia="zh-CN"/>
        </w:rPr>
        <w:t>B</w:t>
      </w:r>
      <w:r>
        <w:t>正确。故选</w:t>
      </w:r>
      <w:r>
        <w:rPr>
          <w:rFonts w:hint="eastAsia"/>
          <w:lang w:val="en-US" w:eastAsia="zh-CN"/>
        </w:rPr>
        <w:t>B</w:t>
      </w:r>
      <w: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青藏高原地势高，气温较低，蒸发较少。同时，多冻土，水分不易下渗，湿地面积广大，</w:t>
      </w:r>
      <w:r>
        <w:rPr>
          <w:rFonts w:hint="eastAsia"/>
          <w:lang w:val="en-US" w:eastAsia="zh-CN"/>
        </w:rPr>
        <w:t>③④</w:t>
      </w:r>
      <w:r>
        <w:t>正确；相比而言，云贵高原的降水更多，</w:t>
      </w:r>
      <w:r>
        <w:rPr>
          <w:rFonts w:hint="eastAsia"/>
          <w:lang w:val="en-US" w:eastAsia="zh-CN"/>
        </w:rPr>
        <w:t>①</w:t>
      </w:r>
      <w:r>
        <w:t>错；光照强会加大蒸发，青藏高原太阳辐射强，但蒸发少，关键在于海拔高导致气温低，所以青藏高原湿地面积大于云贵高原与其光照强关系不大，</w:t>
      </w:r>
      <w:r>
        <w:rPr>
          <w:rFonts w:hint="eastAsia"/>
          <w:lang w:val="en-US" w:eastAsia="zh-CN"/>
        </w:rPr>
        <w:t>②</w:t>
      </w:r>
      <w:r>
        <w:t>错。故选B。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</w:pPr>
      <w:r>
        <w:t>读图，就涵养水源而言，东部地区涵养水源高于东北地区，原因在于东部地区湖泊较多，湖泊对径流的调蓄作用强，A正确；青藏高原保持水土低于东部地区，原因在于青藏高原降水少，降水强度较小，人类活动无东部地区显著，水土流失情况较轻，B错；就调节气候而言，青藏高原高于云贵高原，并不是由于青藏高原冰川广布（冰川不属于湿地），同时，云贵高原多喀斯特地貌，湿地面积小，对气候的调节能力小，C错；云贵高原净化水质低于东北地区与红树林的多少关系不大，红树林多生长在热带、亚热带河口地区的潮间带，D错。故选A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相关系数r为负值，即PRI高而LUE低，光合作用弱，是因为降雨带来的降温导致的。由于降雨量较小，土壤并未渍水，叶片反射率也变化不大，并非关键因素。选B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="425" w:leftChars="0" w:hanging="425" w:firstLineChars="0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图可知，积日220~300天，即约8月9日至10月28日，为夏秋季节。该地在此期间降雨强度小，且在290天后相关系数r减小，说明PRI和LUE关联度减小，推测是由落叶导致的，据此推断该地应为较温暖的温带落叶阔叶林带，选C北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rPr>
          <w:rFonts w:hint="eastAsia" w:eastAsiaTheme="minorEastAsia"/>
          <w:b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240" w:lineRule="auto"/>
        <w:ind w:leftChars="0"/>
        <w:rPr>
          <w:rFonts w:hint="default" w:ascii="宋体" w:hAnsi="宋体" w:eastAsia="宋体" w:cs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85A22"/>
    <w:multiLevelType w:val="singleLevel"/>
    <w:tmpl w:val="A0385A22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BF7105F1"/>
    <w:multiLevelType w:val="singleLevel"/>
    <w:tmpl w:val="BF7105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Calibri" w:hAnsi="Calibri" w:cs="Calibri"/>
      </w:rPr>
    </w:lvl>
  </w:abstractNum>
  <w:abstractNum w:abstractNumId="2">
    <w:nsid w:val="1EBAE686"/>
    <w:multiLevelType w:val="singleLevel"/>
    <w:tmpl w:val="1EBAE686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472BABDA"/>
    <w:multiLevelType w:val="singleLevel"/>
    <w:tmpl w:val="472BABDA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4FB9"/>
    <w:rsid w:val="10D54FB9"/>
    <w:rsid w:val="210526E3"/>
    <w:rsid w:val="3D6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2021-04-03T04:54:00Z</dcterms:created>
  <dc:creator>中二病也要当老师</dc:creator>
  <cp:lastModifiedBy>中二病也要当老师</cp:lastModifiedBy>
  <dcterms:modified xsi:type="dcterms:W3CDTF">2021-04-09T03:28:12Z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25B8A1D909FA4262B112783D1509CAF2</vt:lpwstr>
  </property>
</Properties>
</file>