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湖北省部分省级示范高中20</w:t>
      </w:r>
      <w:r>
        <w:rPr>
          <w:rFonts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</w:rPr>
        <w:t>～2021学年下学期高一期中测试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地 理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答 案</w:t>
      </w:r>
      <w:bookmarkStart w:id="0" w:name="_GoBack"/>
      <w:bookmarkEnd w:id="0"/>
    </w:p>
    <w:p>
      <w:pPr>
        <w:jc w:val="center"/>
        <w:rPr>
          <w:rFonts w:ascii="黑体" w:eastAsia="黑体"/>
          <w:b w:val="0"/>
          <w:bCs w:val="0"/>
          <w:sz w:val="24"/>
          <w:u w:val="none"/>
        </w:rPr>
      </w:pPr>
    </w:p>
    <w:p>
      <w:pPr>
        <w:jc w:val="center"/>
        <w:rPr>
          <w:rFonts w:ascii="黑体" w:eastAsia="黑体"/>
          <w:b w:val="0"/>
          <w:bCs w:val="0"/>
          <w:sz w:val="24"/>
          <w:u w:val="none"/>
        </w:rPr>
      </w:pPr>
      <w:r>
        <w:rPr>
          <w:rFonts w:hint="eastAsia" w:ascii="黑体" w:eastAsia="黑体"/>
          <w:b w:val="0"/>
          <w:bCs w:val="0"/>
          <w:sz w:val="24"/>
          <w:u w:val="none"/>
        </w:rPr>
        <w:t>第Ⅰ卷（共</w:t>
      </w:r>
      <w:r>
        <w:rPr>
          <w:rFonts w:hint="eastAsia" w:ascii="黑体" w:eastAsia="黑体"/>
          <w:b w:val="0"/>
          <w:bCs w:val="0"/>
          <w:sz w:val="24"/>
          <w:u w:val="none"/>
          <w:lang w:val="en-US" w:eastAsia="zh-CN"/>
        </w:rPr>
        <w:t>45</w:t>
      </w:r>
      <w:r>
        <w:rPr>
          <w:rFonts w:hint="eastAsia" w:ascii="黑体" w:eastAsia="黑体"/>
          <w:b w:val="0"/>
          <w:bCs w:val="0"/>
          <w:sz w:val="24"/>
          <w:u w:val="none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1.A  2.C  3.A  4.D  5.C  6.C  7.B  8.C  9.C  10.A  11.C  12.A  13.C  14.C  15.D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黑体" w:eastAsia="黑体"/>
          <w:b w:val="0"/>
          <w:bCs w:val="0"/>
          <w:sz w:val="24"/>
          <w:u w:val="none"/>
        </w:rPr>
      </w:pPr>
      <w:r>
        <w:rPr>
          <w:rFonts w:hint="eastAsia" w:ascii="黑体" w:eastAsia="黑体"/>
          <w:b w:val="0"/>
          <w:bCs w:val="0"/>
          <w:sz w:val="24"/>
          <w:u w:val="none"/>
        </w:rPr>
        <w:t>第Ⅱ卷（共</w:t>
      </w:r>
      <w:r>
        <w:rPr>
          <w:rFonts w:hint="eastAsia" w:ascii="黑体" w:eastAsia="黑体"/>
          <w:b w:val="0"/>
          <w:bCs w:val="0"/>
          <w:sz w:val="24"/>
          <w:u w:val="none"/>
          <w:lang w:val="en-US" w:eastAsia="zh-CN"/>
        </w:rPr>
        <w:t>55</w:t>
      </w:r>
      <w:r>
        <w:rPr>
          <w:rFonts w:hint="eastAsia" w:ascii="黑体" w:eastAsia="黑体"/>
          <w:b w:val="0"/>
          <w:bCs w:val="0"/>
          <w:sz w:val="24"/>
          <w:u w:val="none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rPr>
          <w:rFonts w:hint="eastAsia"/>
        </w:rPr>
        <w:t>（1）出国留学生数量呈增长趋势；出国留学生归国率提高；出国留学生以自费留学为主；留学生主要前往北美、欧洲、澳大利亚等国家和地区留学。（任答其中3点，每点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分，共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我国产业结构不断优化，对高端人才的需求增加，能够满足留学生自身职业发展的需要</w:t>
      </w:r>
      <w:r>
        <w:rPr>
          <w:rFonts w:hint="eastAsia"/>
          <w:lang w:eastAsia="zh-CN"/>
        </w:rPr>
        <w:t>；</w:t>
      </w:r>
      <w:r>
        <w:rPr>
          <w:rFonts w:hint="eastAsia"/>
        </w:rPr>
        <w:t>我国经济发展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与发达国家和地区的经济收入差距缩小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薪资待遇提高</w:t>
      </w:r>
      <w:r>
        <w:rPr>
          <w:rFonts w:hint="eastAsia"/>
          <w:lang w:eastAsia="zh-CN"/>
        </w:rPr>
        <w:t>；</w:t>
      </w:r>
      <w:r>
        <w:rPr>
          <w:rFonts w:hint="eastAsia"/>
        </w:rPr>
        <w:t>国家和地方提供各种优惠政策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吸引力较大</w:t>
      </w:r>
      <w:r>
        <w:rPr>
          <w:rFonts w:hint="eastAsia"/>
          <w:lang w:eastAsia="zh-CN"/>
        </w:rPr>
        <w:t>；</w:t>
      </w:r>
      <w:r>
        <w:rPr>
          <w:rFonts w:hint="eastAsia"/>
        </w:rPr>
        <w:t>国内的学术研究氛围不断改善，留学生能够充分实现自身价值。（任答其中3点，每点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分，共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分。其他答案合理可酌情给分）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）优化劳动力结构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增加高端人才供应</w:t>
      </w:r>
      <w:r>
        <w:rPr>
          <w:rFonts w:hint="eastAsia"/>
          <w:lang w:eastAsia="zh-CN"/>
        </w:rPr>
        <w:t>；</w:t>
      </w:r>
      <w:r>
        <w:rPr>
          <w:rFonts w:hint="eastAsia"/>
        </w:rPr>
        <w:t>促使高新技术产业发展，提高科研水平</w:t>
      </w:r>
      <w:r>
        <w:rPr>
          <w:rFonts w:hint="eastAsia"/>
          <w:lang w:eastAsia="zh-CN"/>
        </w:rPr>
        <w:t>；</w:t>
      </w:r>
      <w:r>
        <w:rPr>
          <w:rFonts w:hint="eastAsia"/>
        </w:rPr>
        <w:t>促进高等教育发展</w:t>
      </w:r>
      <w:r>
        <w:rPr>
          <w:rFonts w:hint="eastAsia"/>
          <w:lang w:eastAsia="zh-CN"/>
        </w:rPr>
        <w:t>；</w:t>
      </w:r>
      <w:r>
        <w:rPr>
          <w:rFonts w:hint="eastAsia"/>
        </w:rPr>
        <w:t>促进经济发展水平提高</w:t>
      </w:r>
      <w:r>
        <w:rPr>
          <w:rFonts w:hint="eastAsia"/>
          <w:lang w:eastAsia="zh-CN"/>
        </w:rPr>
        <w:t>；</w:t>
      </w:r>
      <w:r>
        <w:rPr>
          <w:rFonts w:hint="eastAsia"/>
        </w:rPr>
        <w:t>提升国际竞争力等。（任答其中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点，每点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分，共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分。其他答案合理可酌情给分）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b w:val="0"/>
          <w:bCs w:val="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17.（20分）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ascii="宋体" w:hAnsi="宋体" w:eastAsia="宋体" w:cs="宋体"/>
        </w:rPr>
        <w:t>）纬度低，热量充足；区域内降水差异大；山地垂直高差大，垂直自然带丰富；海陆兼备，景观多样。</w:t>
      </w:r>
      <w:r>
        <w:rPr>
          <w:rFonts w:hint="eastAsia" w:ascii="宋体" w:hAnsi="宋体" w:cs="宋体"/>
          <w:lang w:val="en-US" w:eastAsia="zh-CN"/>
        </w:rPr>
        <w:t>(任答其中三点，每点2分，共6分)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ascii="宋体" w:hAnsi="宋体" w:eastAsia="宋体" w:cs="宋体"/>
        </w:rPr>
        <w:t>）城市化起步晚；发展速度快；城市化发展不合理，</w:t>
      </w:r>
      <w:r>
        <w:rPr>
          <w:rFonts w:hint="eastAsia" w:ascii="宋体" w:hAnsi="宋体" w:cs="宋体"/>
          <w:lang w:val="en-US" w:eastAsia="zh-CN"/>
        </w:rPr>
        <w:t>人口积聚于少数大城市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6分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（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ascii="宋体" w:hAnsi="宋体" w:eastAsia="宋体" w:cs="宋体"/>
        </w:rPr>
        <w:t>）</w:t>
      </w:r>
      <w:r>
        <w:rPr>
          <w:rFonts w:hint="eastAsia" w:ascii="宋体" w:hAnsi="宋体" w:cs="宋体"/>
          <w:lang w:val="en-US" w:eastAsia="zh-CN"/>
        </w:rPr>
        <w:t>环境污染；交通拥堵；住房紧张；失业人口增多；社会治安混乱等。（任答其中4点，每点2分，共8分。</w:t>
      </w:r>
      <w:r>
        <w:rPr>
          <w:rFonts w:hint="eastAsia"/>
        </w:rPr>
        <w:t>其他答案合理可酌情给分</w:t>
      </w:r>
      <w:r>
        <w:rPr>
          <w:rFonts w:hint="eastAsia" w:ascii="宋体" w:hAnsi="宋体" w:cs="宋体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b w:val="0"/>
          <w:bCs w:val="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18.（20分）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ascii="宋体" w:hAnsi="宋体" w:eastAsia="宋体" w:cs="宋体"/>
          <w:b w:val="0"/>
          <w:bCs w:val="0"/>
        </w:rPr>
        <w:t>（1）</w:t>
      </w:r>
      <w:r>
        <w:rPr>
          <w:rFonts w:hint="eastAsia" w:ascii="宋体" w:hAnsi="宋体" w:cs="宋体"/>
          <w:b w:val="0"/>
          <w:bCs w:val="0"/>
          <w:lang w:val="en-US" w:eastAsia="zh-CN"/>
        </w:rPr>
        <w:t>分布特征：</w:t>
      </w:r>
      <w:r>
        <w:rPr>
          <w:rFonts w:ascii="宋体" w:hAnsi="宋体" w:eastAsia="宋体" w:cs="宋体"/>
          <w:b w:val="0"/>
          <w:bCs w:val="0"/>
        </w:rPr>
        <w:t>自西向东颗粒逐渐变小，自西向东沉积厚度逐渐变小(或者说由多变少)。</w:t>
      </w:r>
      <w:r>
        <w:rPr>
          <w:rFonts w:hint="eastAsia" w:ascii="宋体" w:hAnsi="宋体" w:cs="宋体"/>
          <w:b w:val="0"/>
          <w:bCs w:val="0"/>
          <w:lang w:val="en-US" w:eastAsia="zh-CN"/>
        </w:rPr>
        <w:t>（2分）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ascii="宋体" w:hAnsi="宋体" w:eastAsia="宋体" w:cs="宋体"/>
          <w:b w:val="0"/>
          <w:bCs w:val="0"/>
        </w:rPr>
        <w:t xml:space="preserve">冲积扇（洪积扇） 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>成因：河流流出山口后，由于地势趋于平缓，河道变得开阔，水流速度减缓，其携带的大量碎石和泥沙逐渐在山前堆积下来，形成扇状堆积地貌。（4分）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rPr>
          <w:rFonts w:hint="eastAsia" w:ascii="宋体" w:hAnsi="宋体" w:cs="宋体"/>
          <w:b w:val="0"/>
          <w:bCs w:val="0"/>
          <w:lang w:val="en-US" w:eastAsia="zh-CN"/>
        </w:rPr>
      </w:pPr>
      <w:r>
        <w:rPr>
          <w:rFonts w:hint="eastAsia" w:ascii="宋体" w:hAnsi="宋体" w:cs="宋体"/>
          <w:b w:val="0"/>
          <w:bCs w:val="0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lang w:eastAsia="zh-CN"/>
        </w:rPr>
        <w:t>）</w:t>
      </w:r>
      <w:r>
        <w:rPr>
          <w:rFonts w:ascii="宋体" w:hAnsi="宋体" w:eastAsia="宋体" w:cs="宋体"/>
          <w:b w:val="0"/>
          <w:bCs w:val="0"/>
        </w:rPr>
        <w:t>C</w:t>
      </w: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ascii="宋体" w:hAnsi="宋体" w:eastAsia="宋体" w:cs="宋体"/>
          <w:b w:val="0"/>
          <w:bCs w:val="0"/>
        </w:rPr>
        <w:t>依据：图示河谷剖面呈宽而浅的</w:t>
      </w:r>
      <w:r>
        <w:rPr>
          <w:rFonts w:hint="eastAsia" w:ascii="宋体" w:hAnsi="宋体" w:cs="宋体"/>
          <w:b w:val="0"/>
          <w:bCs w:val="0"/>
          <w:lang w:val="en-US" w:eastAsia="zh-CN"/>
        </w:rPr>
        <w:t>槽</w:t>
      </w:r>
      <w:r>
        <w:rPr>
          <w:rFonts w:ascii="宋体" w:hAnsi="宋体" w:eastAsia="宋体" w:cs="宋体"/>
          <w:b w:val="0"/>
          <w:bCs w:val="0"/>
        </w:rPr>
        <w:t>形，且</w:t>
      </w:r>
      <w:r>
        <w:rPr>
          <w:rFonts w:hint="eastAsia" w:ascii="宋体" w:hAnsi="宋体" w:cs="宋体"/>
          <w:b w:val="0"/>
          <w:bCs w:val="0"/>
          <w:lang w:eastAsia="zh-CN"/>
        </w:rPr>
        <w:t>（</w:t>
      </w:r>
      <w:r>
        <w:rPr>
          <w:rFonts w:ascii="宋体" w:hAnsi="宋体" w:eastAsia="宋体" w:cs="宋体"/>
          <w:b w:val="0"/>
          <w:bCs w:val="0"/>
        </w:rPr>
        <w:t>含沙量大</w:t>
      </w:r>
      <w:r>
        <w:rPr>
          <w:rFonts w:hint="eastAsia" w:ascii="宋体" w:hAnsi="宋体" w:cs="宋体"/>
          <w:b w:val="0"/>
          <w:bCs w:val="0"/>
          <w:lang w:eastAsia="zh-CN"/>
        </w:rPr>
        <w:t>）</w:t>
      </w:r>
      <w:r>
        <w:rPr>
          <w:rFonts w:ascii="宋体" w:hAnsi="宋体" w:eastAsia="宋体" w:cs="宋体"/>
          <w:b w:val="0"/>
          <w:bCs w:val="0"/>
        </w:rPr>
        <w:t>沉积作用较强，故应该位于河流的</w:t>
      </w:r>
      <w:r>
        <w:rPr>
          <w:rFonts w:hint="eastAsia" w:ascii="宋体" w:hAnsi="宋体" w:cs="宋体"/>
          <w:b w:val="0"/>
          <w:bCs w:val="0"/>
          <w:lang w:val="en-US" w:eastAsia="zh-CN"/>
        </w:rPr>
        <w:t>中</w:t>
      </w:r>
      <w:r>
        <w:rPr>
          <w:rFonts w:ascii="宋体" w:hAnsi="宋体" w:eastAsia="宋体" w:cs="宋体"/>
          <w:b w:val="0"/>
          <w:bCs w:val="0"/>
        </w:rPr>
        <w:t>下游地区。</w:t>
      </w:r>
      <w:r>
        <w:rPr>
          <w:rFonts w:hint="eastAsia" w:ascii="宋体" w:hAnsi="宋体" w:cs="宋体"/>
          <w:b w:val="0"/>
          <w:bCs w:val="0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lang w:val="en-US" w:eastAsia="zh-CN"/>
        </w:rPr>
        <w:t>6分</w:t>
      </w:r>
      <w:r>
        <w:rPr>
          <w:rFonts w:hint="eastAsia" w:ascii="宋体" w:hAnsi="宋体" w:cs="宋体"/>
          <w:b w:val="0"/>
          <w:bCs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center"/>
        <w:rPr>
          <w:rFonts w:ascii="宋体" w:hAnsi="宋体" w:eastAsia="宋体" w:cs="宋体"/>
          <w:b w:val="0"/>
          <w:bCs w:val="0"/>
        </w:rPr>
      </w:pPr>
      <w:r>
        <w:rPr>
          <w:rFonts w:hint="eastAsia" w:ascii="宋体" w:hAnsi="宋体" w:cs="宋体"/>
          <w:b w:val="0"/>
          <w:bCs w:val="0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lang w:eastAsia="zh-CN"/>
        </w:rPr>
        <w:t>）</w:t>
      </w:r>
      <w:r>
        <w:rPr>
          <w:rFonts w:ascii="宋体" w:hAnsi="宋体" w:eastAsia="宋体" w:cs="宋体"/>
          <w:b w:val="0"/>
          <w:bCs w:val="0"/>
        </w:rPr>
        <w:t>洪水淹没不到的区域；地形较为平坦；组成物质颗粒较细，土质肥沃；靠近水源，利于居住和耕作。（</w:t>
      </w:r>
      <w:r>
        <w:rPr>
          <w:rFonts w:hint="eastAsia" w:ascii="宋体" w:hAnsi="宋体" w:cs="宋体"/>
          <w:b w:val="0"/>
          <w:bCs w:val="0"/>
          <w:lang w:val="en-US" w:eastAsia="zh-CN"/>
        </w:rPr>
        <w:t>8分</w:t>
      </w:r>
      <w:r>
        <w:rPr>
          <w:rFonts w:ascii="宋体" w:hAnsi="宋体" w:eastAsia="宋体" w:cs="宋体"/>
          <w:b w:val="0"/>
          <w:bCs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eastAsia="宋体"/>
          <w:b w:val="0"/>
          <w:bCs w:val="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b w:val="0"/>
          <w:bCs w:val="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b w:val="0"/>
          <w:bCs w:val="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b w:val="0"/>
          <w:bCs w:val="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b w:val="0"/>
          <w:bCs w:val="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b w:val="0"/>
          <w:bCs w:val="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b w:val="0"/>
          <w:bCs w:val="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b w:val="0"/>
          <w:bCs w:val="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b w:val="0"/>
          <w:bCs w:val="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 w:val="0"/>
          <w:bCs w:val="0"/>
          <w:u w:val="none"/>
        </w:rPr>
      </w:pPr>
    </w:p>
    <w:sectPr>
      <w:footerReference r:id="rId3" w:type="default"/>
      <w:pgSz w:w="22113" w:h="15309" w:orient="landscape"/>
      <w:pgMar w:top="1134" w:right="1134" w:bottom="1134" w:left="1134" w:header="851" w:footer="851" w:gutter="0"/>
      <w:cols w:space="1051" w:num="2"/>
      <w:docGrid w:type="lines" w:linePitch="312" w:charSpace="-3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firstLine="4305" w:firstLineChars="2050"/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第</w:t>
    </w:r>
    <w:r>
      <w:rPr>
        <w:rFonts w:hint="eastAsia" w:ascii="楷体_GB2312" w:eastAsia="楷体_GB2312"/>
        <w:sz w:val="21"/>
        <w:szCs w:val="21"/>
      </w:rPr>
      <w:fldChar w:fldCharType="begin"/>
    </w:r>
    <w:r>
      <w:rPr>
        <w:rFonts w:hint="eastAsia" w:ascii="楷体_GB2312" w:eastAsia="楷体_GB2312"/>
        <w:sz w:val="21"/>
        <w:szCs w:val="21"/>
      </w:rPr>
      <w:instrText xml:space="preserve"> =</w:instrText>
    </w:r>
    <w:r>
      <w:rPr>
        <w:rFonts w:hint="eastAsia" w:ascii="楷体_GB2312" w:eastAsia="楷体_GB2312"/>
        <w:sz w:val="21"/>
        <w:szCs w:val="21"/>
      </w:rPr>
      <w:fldChar w:fldCharType="begin"/>
    </w:r>
    <w:r>
      <w:rPr>
        <w:rFonts w:hint="eastAsia" w:ascii="楷体_GB2312" w:eastAsia="楷体_GB2312"/>
        <w:sz w:val="21"/>
        <w:szCs w:val="21"/>
      </w:rPr>
      <w:instrText xml:space="preserve">  page</w:instrText>
    </w:r>
    <w:r>
      <w:rPr>
        <w:rFonts w:hint="eastAsia" w:ascii="楷体_GB2312" w:eastAsia="楷体_GB2312"/>
        <w:sz w:val="21"/>
        <w:szCs w:val="21"/>
      </w:rPr>
      <w:fldChar w:fldCharType="separate"/>
    </w:r>
    <w:r>
      <w:rPr>
        <w:rFonts w:ascii="楷体_GB2312" w:eastAsia="楷体_GB2312"/>
        <w:sz w:val="21"/>
        <w:szCs w:val="21"/>
      </w:rPr>
      <w:instrText xml:space="preserve">1</w:instrText>
    </w:r>
    <w:r>
      <w:rPr>
        <w:rFonts w:hint="eastAsia" w:ascii="楷体_GB2312" w:eastAsia="楷体_GB2312"/>
        <w:sz w:val="21"/>
        <w:szCs w:val="21"/>
      </w:rPr>
      <w:fldChar w:fldCharType="end"/>
    </w:r>
    <w:r>
      <w:rPr>
        <w:rFonts w:hint="eastAsia" w:ascii="楷体_GB2312" w:eastAsia="楷体_GB2312"/>
        <w:sz w:val="21"/>
        <w:szCs w:val="21"/>
      </w:rPr>
      <w:instrText xml:space="preserve">*2-1 </w:instrText>
    </w:r>
    <w:r>
      <w:rPr>
        <w:rFonts w:hint="eastAsia" w:ascii="楷体_GB2312" w:eastAsia="楷体_GB2312"/>
        <w:sz w:val="21"/>
        <w:szCs w:val="21"/>
      </w:rPr>
      <w:fldChar w:fldCharType="separate"/>
    </w:r>
    <w:r>
      <w:rPr>
        <w:rFonts w:ascii="楷体_GB2312" w:eastAsia="楷体_GB2312"/>
        <w:sz w:val="21"/>
        <w:szCs w:val="21"/>
      </w:rPr>
      <w:t>1</w:t>
    </w:r>
    <w:r>
      <w:rPr>
        <w:rFonts w:hint="eastAsia" w:ascii="楷体_GB2312" w:eastAsia="楷体_GB2312"/>
        <w:sz w:val="21"/>
        <w:szCs w:val="21"/>
      </w:rPr>
      <w:fldChar w:fldCharType="end"/>
    </w:r>
    <w:r>
      <w:rPr>
        <w:rFonts w:hint="eastAsia" w:ascii="楷体_GB2312" w:eastAsia="楷体_GB2312"/>
        <w:sz w:val="21"/>
        <w:szCs w:val="21"/>
      </w:rPr>
      <w:t>页（共</w:t>
    </w:r>
    <w:r>
      <w:rPr>
        <w:rFonts w:hint="eastAsia" w:ascii="楷体_GB2312" w:eastAsia="楷体_GB2312"/>
        <w:sz w:val="21"/>
        <w:szCs w:val="21"/>
      </w:rPr>
      <w:fldChar w:fldCharType="begin"/>
    </w:r>
    <w:r>
      <w:rPr>
        <w:rFonts w:hint="eastAsia" w:ascii="楷体_GB2312" w:eastAsia="楷体_GB2312"/>
        <w:sz w:val="21"/>
        <w:szCs w:val="21"/>
      </w:rPr>
      <w:instrText xml:space="preserve"> =</w:instrText>
    </w:r>
    <w:r>
      <w:rPr>
        <w:rFonts w:hint="eastAsia" w:ascii="楷体_GB2312" w:eastAsia="楷体_GB2312"/>
        <w:sz w:val="21"/>
        <w:szCs w:val="21"/>
      </w:rPr>
      <w:fldChar w:fldCharType="begin"/>
    </w:r>
    <w:r>
      <w:rPr>
        <w:rFonts w:hint="eastAsia" w:ascii="楷体_GB2312" w:eastAsia="楷体_GB2312"/>
        <w:sz w:val="21"/>
        <w:szCs w:val="21"/>
      </w:rPr>
      <w:instrText xml:space="preserve"> sectionpages </w:instrText>
    </w:r>
    <w:r>
      <w:rPr>
        <w:rFonts w:hint="eastAsia" w:ascii="楷体_GB2312" w:eastAsia="楷体_GB2312"/>
        <w:sz w:val="21"/>
        <w:szCs w:val="21"/>
      </w:rPr>
      <w:fldChar w:fldCharType="separate"/>
    </w:r>
    <w:r>
      <w:rPr>
        <w:rFonts w:ascii="楷体_GB2312" w:eastAsia="楷体_GB2312"/>
        <w:sz w:val="21"/>
        <w:szCs w:val="21"/>
      </w:rPr>
      <w:instrText xml:space="preserve">1</w:instrText>
    </w:r>
    <w:r>
      <w:rPr>
        <w:rFonts w:hint="eastAsia" w:ascii="楷体_GB2312" w:eastAsia="楷体_GB2312"/>
        <w:sz w:val="21"/>
        <w:szCs w:val="21"/>
      </w:rPr>
      <w:fldChar w:fldCharType="end"/>
    </w:r>
    <w:r>
      <w:rPr>
        <w:rFonts w:hint="eastAsia" w:ascii="楷体_GB2312" w:eastAsia="楷体_GB2312"/>
        <w:sz w:val="21"/>
        <w:szCs w:val="21"/>
      </w:rPr>
      <w:instrText xml:space="preserve">*2 </w:instrText>
    </w:r>
    <w:r>
      <w:rPr>
        <w:rFonts w:hint="eastAsia" w:ascii="楷体_GB2312" w:eastAsia="楷体_GB2312"/>
        <w:sz w:val="21"/>
        <w:szCs w:val="21"/>
      </w:rPr>
      <w:fldChar w:fldCharType="separate"/>
    </w:r>
    <w:r>
      <w:rPr>
        <w:rFonts w:ascii="楷体_GB2312" w:eastAsia="楷体_GB2312"/>
        <w:sz w:val="21"/>
        <w:szCs w:val="21"/>
      </w:rPr>
      <w:t>2</w:t>
    </w:r>
    <w:r>
      <w:rPr>
        <w:rFonts w:hint="eastAsia" w:ascii="楷体_GB2312" w:eastAsia="楷体_GB2312"/>
        <w:sz w:val="21"/>
        <w:szCs w:val="21"/>
      </w:rPr>
      <w:fldChar w:fldCharType="end"/>
    </w:r>
    <w:r>
      <w:rPr>
        <w:rFonts w:hint="eastAsia" w:ascii="楷体_GB2312" w:eastAsia="楷体_GB2312"/>
        <w:sz w:val="21"/>
        <w:szCs w:val="21"/>
      </w:rPr>
      <w:t>页）                                                                              第</w:t>
    </w:r>
    <w:r>
      <w:rPr>
        <w:rFonts w:hint="eastAsia" w:ascii="楷体_GB2312" w:eastAsia="楷体_GB2312"/>
        <w:sz w:val="21"/>
        <w:szCs w:val="21"/>
      </w:rPr>
      <w:fldChar w:fldCharType="begin"/>
    </w:r>
    <w:r>
      <w:rPr>
        <w:rFonts w:hint="eastAsia" w:ascii="楷体_GB2312" w:eastAsia="楷体_GB2312"/>
        <w:sz w:val="21"/>
        <w:szCs w:val="21"/>
      </w:rPr>
      <w:instrText xml:space="preserve"> =</w:instrText>
    </w:r>
    <w:r>
      <w:rPr>
        <w:rFonts w:hint="eastAsia" w:ascii="楷体_GB2312" w:eastAsia="楷体_GB2312"/>
        <w:sz w:val="21"/>
        <w:szCs w:val="21"/>
      </w:rPr>
      <w:fldChar w:fldCharType="begin"/>
    </w:r>
    <w:r>
      <w:rPr>
        <w:rFonts w:hint="eastAsia" w:ascii="楷体_GB2312" w:eastAsia="楷体_GB2312"/>
        <w:sz w:val="21"/>
        <w:szCs w:val="21"/>
      </w:rPr>
      <w:instrText xml:space="preserve">  page</w:instrText>
    </w:r>
    <w:r>
      <w:rPr>
        <w:rFonts w:hint="eastAsia" w:ascii="楷体_GB2312" w:eastAsia="楷体_GB2312"/>
        <w:sz w:val="21"/>
        <w:szCs w:val="21"/>
      </w:rPr>
      <w:fldChar w:fldCharType="separate"/>
    </w:r>
    <w:r>
      <w:rPr>
        <w:rFonts w:ascii="楷体_GB2312" w:eastAsia="楷体_GB2312"/>
        <w:sz w:val="21"/>
        <w:szCs w:val="21"/>
      </w:rPr>
      <w:instrText xml:space="preserve">1</w:instrText>
    </w:r>
    <w:r>
      <w:rPr>
        <w:rFonts w:hint="eastAsia" w:ascii="楷体_GB2312" w:eastAsia="楷体_GB2312"/>
        <w:sz w:val="21"/>
        <w:szCs w:val="21"/>
      </w:rPr>
      <w:fldChar w:fldCharType="end"/>
    </w:r>
    <w:r>
      <w:rPr>
        <w:rFonts w:hint="eastAsia" w:ascii="楷体_GB2312" w:eastAsia="楷体_GB2312"/>
        <w:sz w:val="21"/>
        <w:szCs w:val="21"/>
      </w:rPr>
      <w:instrText xml:space="preserve">*2 </w:instrText>
    </w:r>
    <w:r>
      <w:rPr>
        <w:rFonts w:hint="eastAsia" w:ascii="楷体_GB2312" w:eastAsia="楷体_GB2312"/>
        <w:sz w:val="21"/>
        <w:szCs w:val="21"/>
      </w:rPr>
      <w:fldChar w:fldCharType="separate"/>
    </w:r>
    <w:r>
      <w:rPr>
        <w:rFonts w:ascii="楷体_GB2312" w:eastAsia="楷体_GB2312"/>
        <w:sz w:val="21"/>
        <w:szCs w:val="21"/>
      </w:rPr>
      <w:t>2</w:t>
    </w:r>
    <w:r>
      <w:rPr>
        <w:rFonts w:hint="eastAsia" w:ascii="楷体_GB2312" w:eastAsia="楷体_GB2312"/>
        <w:sz w:val="21"/>
        <w:szCs w:val="21"/>
      </w:rPr>
      <w:fldChar w:fldCharType="end"/>
    </w:r>
    <w:r>
      <w:rPr>
        <w:rFonts w:hint="eastAsia" w:ascii="楷体_GB2312" w:eastAsia="楷体_GB2312"/>
        <w:sz w:val="21"/>
        <w:szCs w:val="21"/>
      </w:rPr>
      <w:t>页（共</w:t>
    </w:r>
    <w:r>
      <w:rPr>
        <w:rFonts w:hint="eastAsia" w:ascii="楷体_GB2312" w:eastAsia="楷体_GB2312"/>
        <w:sz w:val="21"/>
        <w:szCs w:val="21"/>
      </w:rPr>
      <w:fldChar w:fldCharType="begin"/>
    </w:r>
    <w:r>
      <w:rPr>
        <w:rFonts w:hint="eastAsia" w:ascii="楷体_GB2312" w:eastAsia="楷体_GB2312"/>
        <w:sz w:val="21"/>
        <w:szCs w:val="21"/>
      </w:rPr>
      <w:instrText xml:space="preserve"> =</w:instrText>
    </w:r>
    <w:r>
      <w:rPr>
        <w:rFonts w:hint="eastAsia" w:ascii="楷体_GB2312" w:eastAsia="楷体_GB2312"/>
        <w:sz w:val="21"/>
        <w:szCs w:val="21"/>
      </w:rPr>
      <w:fldChar w:fldCharType="begin"/>
    </w:r>
    <w:r>
      <w:rPr>
        <w:rFonts w:hint="eastAsia" w:ascii="楷体_GB2312" w:eastAsia="楷体_GB2312"/>
        <w:sz w:val="21"/>
        <w:szCs w:val="21"/>
      </w:rPr>
      <w:instrText xml:space="preserve"> sectionpages </w:instrText>
    </w:r>
    <w:r>
      <w:rPr>
        <w:rFonts w:hint="eastAsia" w:ascii="楷体_GB2312" w:eastAsia="楷体_GB2312"/>
        <w:sz w:val="21"/>
        <w:szCs w:val="21"/>
      </w:rPr>
      <w:fldChar w:fldCharType="separate"/>
    </w:r>
    <w:r>
      <w:rPr>
        <w:rFonts w:ascii="楷体_GB2312" w:eastAsia="楷体_GB2312"/>
        <w:sz w:val="21"/>
        <w:szCs w:val="21"/>
      </w:rPr>
      <w:instrText xml:space="preserve">1</w:instrText>
    </w:r>
    <w:r>
      <w:rPr>
        <w:rFonts w:hint="eastAsia" w:ascii="楷体_GB2312" w:eastAsia="楷体_GB2312"/>
        <w:sz w:val="21"/>
        <w:szCs w:val="21"/>
      </w:rPr>
      <w:fldChar w:fldCharType="end"/>
    </w:r>
    <w:r>
      <w:rPr>
        <w:rFonts w:hint="eastAsia" w:ascii="楷体_GB2312" w:eastAsia="楷体_GB2312"/>
        <w:sz w:val="21"/>
        <w:szCs w:val="21"/>
      </w:rPr>
      <w:instrText xml:space="preserve">*2 </w:instrText>
    </w:r>
    <w:r>
      <w:rPr>
        <w:rFonts w:hint="eastAsia" w:ascii="楷体_GB2312" w:eastAsia="楷体_GB2312"/>
        <w:sz w:val="21"/>
        <w:szCs w:val="21"/>
      </w:rPr>
      <w:fldChar w:fldCharType="separate"/>
    </w:r>
    <w:r>
      <w:rPr>
        <w:rFonts w:ascii="楷体_GB2312" w:eastAsia="楷体_GB2312"/>
        <w:sz w:val="21"/>
        <w:szCs w:val="21"/>
      </w:rPr>
      <w:t>2</w:t>
    </w:r>
    <w:r>
      <w:rPr>
        <w:rFonts w:hint="eastAsia" w:ascii="楷体_GB2312" w:eastAsia="楷体_GB2312"/>
        <w:sz w:val="21"/>
        <w:szCs w:val="21"/>
      </w:rPr>
      <w:fldChar w:fldCharType="end"/>
    </w:r>
    <w:r>
      <w:rPr>
        <w:rFonts w:hint="eastAsia" w:ascii="楷体_GB2312" w:eastAsia="楷体_GB2312"/>
        <w:sz w:val="21"/>
        <w:szCs w:val="21"/>
      </w:rPr>
      <w:t>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22E7"/>
    <w:multiLevelType w:val="singleLevel"/>
    <w:tmpl w:val="3EDE22E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85"/>
    <w:rsid w:val="000005D3"/>
    <w:rsid w:val="0000133C"/>
    <w:rsid w:val="00060B25"/>
    <w:rsid w:val="00070F6F"/>
    <w:rsid w:val="000726FE"/>
    <w:rsid w:val="00090278"/>
    <w:rsid w:val="000A0DBE"/>
    <w:rsid w:val="000C66F5"/>
    <w:rsid w:val="000D0846"/>
    <w:rsid w:val="001270E1"/>
    <w:rsid w:val="00141DB9"/>
    <w:rsid w:val="00153ABA"/>
    <w:rsid w:val="001C770B"/>
    <w:rsid w:val="002077A9"/>
    <w:rsid w:val="00227185"/>
    <w:rsid w:val="002619DF"/>
    <w:rsid w:val="002835B3"/>
    <w:rsid w:val="00310B08"/>
    <w:rsid w:val="003A6D8B"/>
    <w:rsid w:val="004034AC"/>
    <w:rsid w:val="00421898"/>
    <w:rsid w:val="00432F74"/>
    <w:rsid w:val="00443902"/>
    <w:rsid w:val="00454B5B"/>
    <w:rsid w:val="004D4142"/>
    <w:rsid w:val="004E3F73"/>
    <w:rsid w:val="005412EB"/>
    <w:rsid w:val="005554F5"/>
    <w:rsid w:val="005573D5"/>
    <w:rsid w:val="00571C96"/>
    <w:rsid w:val="00591455"/>
    <w:rsid w:val="006877DA"/>
    <w:rsid w:val="006A65DE"/>
    <w:rsid w:val="006B561F"/>
    <w:rsid w:val="00722ECF"/>
    <w:rsid w:val="007456BF"/>
    <w:rsid w:val="00762218"/>
    <w:rsid w:val="00763818"/>
    <w:rsid w:val="00770A91"/>
    <w:rsid w:val="00791AB8"/>
    <w:rsid w:val="007B6818"/>
    <w:rsid w:val="007D15F3"/>
    <w:rsid w:val="00894978"/>
    <w:rsid w:val="008F43D3"/>
    <w:rsid w:val="009424B5"/>
    <w:rsid w:val="00952FDA"/>
    <w:rsid w:val="00985367"/>
    <w:rsid w:val="009B4EBE"/>
    <w:rsid w:val="00A046A1"/>
    <w:rsid w:val="00A37F9D"/>
    <w:rsid w:val="00A52683"/>
    <w:rsid w:val="00AA1C05"/>
    <w:rsid w:val="00AA5A8E"/>
    <w:rsid w:val="00B03B18"/>
    <w:rsid w:val="00B50DC7"/>
    <w:rsid w:val="00B511C6"/>
    <w:rsid w:val="00B671DD"/>
    <w:rsid w:val="00BA5040"/>
    <w:rsid w:val="00C23FBD"/>
    <w:rsid w:val="00C37937"/>
    <w:rsid w:val="00C40860"/>
    <w:rsid w:val="00C4175E"/>
    <w:rsid w:val="00C50FF6"/>
    <w:rsid w:val="00C5534C"/>
    <w:rsid w:val="00D513BD"/>
    <w:rsid w:val="00D56001"/>
    <w:rsid w:val="00D573ED"/>
    <w:rsid w:val="00D57443"/>
    <w:rsid w:val="00D73B97"/>
    <w:rsid w:val="00D74AB7"/>
    <w:rsid w:val="00D91945"/>
    <w:rsid w:val="00D940E3"/>
    <w:rsid w:val="00DA3D99"/>
    <w:rsid w:val="00DD483F"/>
    <w:rsid w:val="00E00A4A"/>
    <w:rsid w:val="00E8580B"/>
    <w:rsid w:val="00EA6D2B"/>
    <w:rsid w:val="00EC5FBD"/>
    <w:rsid w:val="00EE2902"/>
    <w:rsid w:val="00F87C26"/>
    <w:rsid w:val="00F97A7D"/>
    <w:rsid w:val="00FE3B25"/>
    <w:rsid w:val="00FF46C5"/>
    <w:rsid w:val="055D2812"/>
    <w:rsid w:val="063604CA"/>
    <w:rsid w:val="113B0D07"/>
    <w:rsid w:val="1CB92A16"/>
    <w:rsid w:val="1DF17BFE"/>
    <w:rsid w:val="1E6A4C86"/>
    <w:rsid w:val="1FDE7BD9"/>
    <w:rsid w:val="285E2CCD"/>
    <w:rsid w:val="2F8202BE"/>
    <w:rsid w:val="4AD454AB"/>
    <w:rsid w:val="4B4A11D6"/>
    <w:rsid w:val="4B5258F3"/>
    <w:rsid w:val="4F522316"/>
    <w:rsid w:val="774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532;&#8544;&#21367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第Ⅰ卷</Template>
  <Company>wuhan</Company>
  <Pages>1</Pages>
  <Words>122</Words>
  <Characters>702</Characters>
  <Lines>5</Lines>
  <Paragraphs>1</Paragraphs>
  <TotalTime>13</TotalTime>
  <ScaleCrop>false</ScaleCrop>
  <LinksUpToDate>false</LinksUpToDate>
  <CharactersWithSpaces>823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2020-07-03T04:27:00Z</dcterms:created>
  <dc:creator>醉卧石</dc:creator>
  <cp:lastModifiedBy>Lenovo</cp:lastModifiedBy>
  <cp:lastPrinted>2411-12-31T16:00:00Z</cp:lastPrinted>
  <dcterms:modified xsi:type="dcterms:W3CDTF">2021-04-27T15:36:57Z</dcterms:modified>
  <dc:title>第Ⅰ卷模板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